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6D16B" w14:textId="77777777" w:rsidR="002150D7" w:rsidRPr="00CE1D6E" w:rsidRDefault="00000000">
      <w:pPr>
        <w:spacing w:before="1400"/>
        <w:jc w:val="center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b/>
          <w:color w:val="1F4E79"/>
          <w:sz w:val="40"/>
          <w:lang w:eastAsia="zh-TW"/>
        </w:rPr>
        <w:t>桃園市私立逸慈老人長期照顧中心（養護型）</w:t>
      </w:r>
    </w:p>
    <w:p w14:paraId="279CC991" w14:textId="77777777" w:rsidR="002150D7" w:rsidRPr="00CE1D6E" w:rsidRDefault="00000000">
      <w:pPr>
        <w:spacing w:before="700"/>
        <w:jc w:val="center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b/>
          <w:color w:val="17365D"/>
          <w:sz w:val="60"/>
          <w:lang w:eastAsia="zh-TW"/>
        </w:rPr>
        <w:t>性騷擾防治流程計畫</w:t>
      </w:r>
    </w:p>
    <w:p w14:paraId="44ED9565" w14:textId="77777777" w:rsidR="002150D7" w:rsidRPr="00CE1D6E" w:rsidRDefault="00000000">
      <w:pPr>
        <w:jc w:val="center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color w:val="595959"/>
          <w:sz w:val="30"/>
          <w:lang w:eastAsia="zh-TW"/>
        </w:rPr>
        <w:t>（含性侵害辨識、住民保護、通報、轉介及預防措施）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551"/>
        <w:gridCol w:w="5386"/>
      </w:tblGrid>
      <w:tr w:rsidR="002150D7" w:rsidRPr="00CE1D6E" w14:paraId="314B6FA2" w14:textId="77777777">
        <w:trPr>
          <w:jc w:val="center"/>
        </w:trPr>
        <w:tc>
          <w:tcPr>
            <w:tcW w:w="2551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6F5A9E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制定單位</w:t>
            </w:r>
          </w:p>
        </w:tc>
        <w:tc>
          <w:tcPr>
            <w:tcW w:w="53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F41160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桃園市私立逸慈老人長期照顧中心（養護型）</w:t>
            </w:r>
          </w:p>
        </w:tc>
      </w:tr>
      <w:tr w:rsidR="002150D7" w:rsidRPr="00CE1D6E" w14:paraId="719F0431" w14:textId="77777777">
        <w:trPr>
          <w:jc w:val="center"/>
        </w:trPr>
        <w:tc>
          <w:tcPr>
            <w:tcW w:w="2551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60678F0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機構電話</w:t>
            </w:r>
          </w:p>
        </w:tc>
        <w:tc>
          <w:tcPr>
            <w:tcW w:w="53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15A55EC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03-3015051</w:t>
            </w:r>
          </w:p>
        </w:tc>
      </w:tr>
      <w:tr w:rsidR="002150D7" w:rsidRPr="00CE1D6E" w14:paraId="7D951722" w14:textId="77777777">
        <w:trPr>
          <w:jc w:val="center"/>
        </w:trPr>
        <w:tc>
          <w:tcPr>
            <w:tcW w:w="2551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C70B43F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申訴信箱</w:t>
            </w:r>
          </w:p>
        </w:tc>
        <w:tc>
          <w:tcPr>
            <w:tcW w:w="53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BFDD2F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icheheart0203@gmail.com</w:t>
            </w:r>
          </w:p>
        </w:tc>
      </w:tr>
      <w:tr w:rsidR="002150D7" w:rsidRPr="00CE1D6E" w14:paraId="3B3A7345" w14:textId="77777777">
        <w:trPr>
          <w:jc w:val="center"/>
        </w:trPr>
        <w:tc>
          <w:tcPr>
            <w:tcW w:w="2551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A562FE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緊急聯絡</w:t>
            </w:r>
          </w:p>
        </w:tc>
        <w:tc>
          <w:tcPr>
            <w:tcW w:w="538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D39CFC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主任 0928832987／保護專線113／報案110</w:t>
            </w:r>
          </w:p>
        </w:tc>
      </w:tr>
    </w:tbl>
    <w:p w14:paraId="4C65047E" w14:textId="55D62194" w:rsidR="002150D7" w:rsidRPr="00CE1D6E" w:rsidRDefault="00000000">
      <w:pPr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br w:type="page"/>
      </w:r>
    </w:p>
    <w:p w14:paraId="7887DA84" w14:textId="77777777" w:rsidR="002150D7" w:rsidRPr="00CE1D6E" w:rsidRDefault="00000000">
      <w:pPr>
        <w:pStyle w:val="1"/>
        <w:rPr>
          <w:rFonts w:ascii="標楷體" w:eastAsia="標楷體" w:hAnsi="標楷體"/>
        </w:rPr>
      </w:pPr>
      <w:r w:rsidRPr="00CE1D6E">
        <w:rPr>
          <w:rFonts w:ascii="標楷體" w:eastAsia="標楷體" w:hAnsi="標楷體"/>
        </w:rPr>
        <w:lastRenderedPageBreak/>
        <w:t>計畫摘要</w:t>
      </w:r>
    </w:p>
    <w:p w14:paraId="0ED6F178" w14:textId="332FF70F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本計畫以「被害人安全與尊嚴優先」為核心，適用於住民、家屬、員工、訪客、志工、實習生及委外人員。當發現或接獲疑似性騷擾</w:t>
      </w:r>
      <w:r w:rsidR="00CE1D6E" w:rsidRPr="00CE1D6E">
        <w:rPr>
          <w:rFonts w:ascii="標楷體" w:eastAsia="標楷體" w:hAnsi="標楷體" w:cs="新細明體" w:hint="eastAsia"/>
          <w:lang w:eastAsia="zh-TW"/>
        </w:rPr>
        <w:t>以及性侵害</w:t>
      </w:r>
      <w:r w:rsidRPr="00CE1D6E">
        <w:rPr>
          <w:rFonts w:ascii="標楷體" w:eastAsia="標楷體" w:hAnsi="標楷體"/>
          <w:lang w:eastAsia="zh-TW"/>
        </w:rPr>
        <w:t>事件時，機構應立即停止</w:t>
      </w:r>
      <w:r w:rsidR="00CE1D6E" w:rsidRPr="00CE1D6E">
        <w:rPr>
          <w:rFonts w:ascii="標楷體" w:eastAsia="標楷體" w:hAnsi="標楷體" w:cs="新細明體" w:hint="eastAsia"/>
          <w:lang w:eastAsia="zh-TW"/>
        </w:rPr>
        <w:t>其</w:t>
      </w:r>
      <w:r w:rsidRPr="00CE1D6E">
        <w:rPr>
          <w:rFonts w:ascii="標楷體" w:eastAsia="標楷體" w:hAnsi="標楷體"/>
          <w:lang w:eastAsia="zh-TW"/>
        </w:rPr>
        <w:t>不當行為、隔離相關人員、保護被害人安全與隱私、通知主管及專責人員，依事件性質啟動申訴調查、法定通報、司法協助與專業轉介。若事件疑涉性侵害或其他刑事犯罪，不得僅以內部調解或和解取代依法通報及報案。</w:t>
      </w:r>
    </w:p>
    <w:p w14:paraId="66FA3147" w14:textId="77777777" w:rsidR="002150D7" w:rsidRPr="00CE1D6E" w:rsidRDefault="00000000">
      <w:pPr>
        <w:pStyle w:val="1"/>
        <w:rPr>
          <w:rFonts w:ascii="標楷體" w:eastAsia="標楷體" w:hAnsi="標楷體"/>
        </w:rPr>
      </w:pPr>
      <w:r w:rsidRPr="00CE1D6E">
        <w:rPr>
          <w:rFonts w:ascii="標楷體" w:eastAsia="標楷體" w:hAnsi="標楷體"/>
        </w:rPr>
        <w:t>壹、目的</w:t>
      </w:r>
    </w:p>
    <w:p w14:paraId="274162D6" w14:textId="77777777" w:rsidR="002150D7" w:rsidRPr="00CE1D6E" w:rsidRDefault="00000000">
      <w:pPr>
        <w:pStyle w:val="a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建立本機構性騷擾與疑似性侵害事件之預防、辨識、立即處置、申訴、調查、通報、轉介、追蹤及改善機制。</w:t>
      </w:r>
    </w:p>
    <w:p w14:paraId="127970C1" w14:textId="77777777" w:rsidR="002150D7" w:rsidRPr="00CE1D6E" w:rsidRDefault="00000000">
      <w:pPr>
        <w:pStyle w:val="a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保障住民與相關人員之身體自主權、性自主權、人格尊嚴、隱私及安全，營造零容忍、無報復及友善之照護環境。</w:t>
      </w:r>
    </w:p>
    <w:p w14:paraId="57E75AC1" w14:textId="77777777" w:rsidR="002150D7" w:rsidRPr="00CE1D6E" w:rsidRDefault="00000000">
      <w:pPr>
        <w:pStyle w:val="a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明確規範工作人員在事件發生時之權責與作業步驟，避免隱匿、延誤、重複詢問或造成二次傷害。</w:t>
      </w:r>
    </w:p>
    <w:p w14:paraId="61917242" w14:textId="77777777" w:rsidR="002150D7" w:rsidRPr="00CE1D6E" w:rsidRDefault="00000000">
      <w:pPr>
        <w:pStyle w:val="a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整合護理、社工、行政、主管機關、警政、醫療、保護服務與法律資源，確保被害人獲得連續性支持。</w:t>
      </w:r>
    </w:p>
    <w:p w14:paraId="23D92725" w14:textId="0F149AA8" w:rsidR="002150D7" w:rsidRPr="00CE1D6E" w:rsidRDefault="00000000">
      <w:pPr>
        <w:pStyle w:val="a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藉由教育訓練、自主稽核、事件分析與PDCA持續改善。</w:t>
      </w:r>
    </w:p>
    <w:p w14:paraId="5CBF6FC3" w14:textId="77777777" w:rsidR="002150D7" w:rsidRPr="00CE1D6E" w:rsidRDefault="00000000">
      <w:pPr>
        <w:pStyle w:val="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貳、定義</w:t>
      </w:r>
    </w:p>
    <w:p w14:paraId="372F63F5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一、性騷擾</w:t>
      </w:r>
    </w:p>
    <w:p w14:paraId="301A78DC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性騷擾係指性侵害犯罪以外，對他人實施違反其意願且與性或性別有關之言詞、行為、展示、傳送、影像、聲音、肢體接觸或其他方式，致損害其人格尊嚴、造成敵意、脅迫、冒犯、不舒服或影響其正常生活、照護、工作或服務之進行。</w:t>
      </w:r>
    </w:p>
    <w:p w14:paraId="029B5503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常見樣態包括：未經同意之觸摸、擁抱、親吻；評論身材或性特徵；性暗示、猥褻玩笑、色情內容；持續追求或傳送性訊息；偷窺、偷拍；利用照護、醫療、管理或權勢關係提出性要求；以順服或拒絕性要求作為服務、工作或權益之交換條件。</w:t>
      </w:r>
    </w:p>
    <w:p w14:paraId="1C18F356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二、性侵害</w:t>
      </w:r>
    </w:p>
    <w:p w14:paraId="043BFA46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性侵害係指違反他人意願，以強暴、脅迫、恐嚇、催眠術、藥物、利用不能或不知抗拒狀態、利用權勢或其他方法所為之性侵入、強制猥褻或其他依法構成妨害性自主之行為。住民可能因失智、失能、語言或溝通障礙、身心障礙、鎮靜用藥或依賴照護關係而處於較高風險，機構應採更高標準保護。</w:t>
      </w:r>
    </w:p>
    <w:p w14:paraId="0BFCF340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lastRenderedPageBreak/>
        <w:t>三、疑似事件</w:t>
      </w:r>
    </w:p>
    <w:p w14:paraId="020C8AFC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不以被害人完整陳述、提出申訴或已取得明確證據為必要。凡有合理跡象、目擊、聽聞、異常傷勢、情緒或行為改變、住民抗拒特定人接近、衣物異常、疑似不當影像或其他可疑情形，均應先以疑似事件啟動保護與評估。</w:t>
      </w:r>
    </w:p>
    <w:p w14:paraId="363CA9E2" w14:textId="77777777" w:rsidR="002150D7" w:rsidRPr="00CE1D6E" w:rsidRDefault="00000000">
      <w:pPr>
        <w:pStyle w:val="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參、適用對象</w:t>
      </w:r>
    </w:p>
    <w:p w14:paraId="504E0FC1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本計畫適用於本機構服務場域及與機構服務有關之活動、交通接送、外出就醫、住宿、網路或通訊情境，對象包括：</w:t>
      </w:r>
    </w:p>
    <w:p w14:paraId="5DBF48FC" w14:textId="261FFD70" w:rsidR="002150D7" w:rsidRPr="00CE1D6E" w:rsidRDefault="00000000">
      <w:pPr>
        <w:pStyle w:val="a0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全體住民及其法定代理人、監護人或主要家屬。</w:t>
      </w:r>
    </w:p>
    <w:p w14:paraId="0E5FDEA4" w14:textId="77777777" w:rsidR="002150D7" w:rsidRPr="00CE1D6E" w:rsidRDefault="00000000">
      <w:pPr>
        <w:pStyle w:val="a0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全體員工、主任、護理人員、照顧服務員、社工、行政、廚工與其他工作人員。</w:t>
      </w:r>
    </w:p>
    <w:p w14:paraId="0EECED0F" w14:textId="77777777" w:rsidR="002150D7" w:rsidRPr="00CE1D6E" w:rsidRDefault="00000000">
      <w:pPr>
        <w:pStyle w:val="a0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志工、實習生、委外廠商、專業服務人員及其他執行業務者。</w:t>
      </w:r>
    </w:p>
    <w:p w14:paraId="324F03C2" w14:textId="77777777" w:rsidR="002150D7" w:rsidRPr="00CE1D6E" w:rsidRDefault="00000000">
      <w:pPr>
        <w:pStyle w:val="a0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訪客、家屬、陪同者及其他進入機構之人員。</w:t>
      </w:r>
    </w:p>
    <w:p w14:paraId="1C5002DE" w14:textId="77777777" w:rsidR="002150D7" w:rsidRPr="00CE1D6E" w:rsidRDefault="00000000">
      <w:pPr>
        <w:pStyle w:val="a0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事件當事人身分涉及性別平等工作法、性別平等教育法或其他特別法時，依其適用法規辦理；住民及一般服務關係之性騷擾，以性騷擾防治法及相關規定為主要依據。</w:t>
      </w:r>
    </w:p>
    <w:p w14:paraId="448ACCE0" w14:textId="77777777" w:rsidR="002150D7" w:rsidRPr="00CE1D6E" w:rsidRDefault="00000000">
      <w:pPr>
        <w:pStyle w:val="1"/>
        <w:rPr>
          <w:rFonts w:ascii="標楷體" w:eastAsia="標楷體" w:hAnsi="標楷體"/>
        </w:rPr>
      </w:pPr>
      <w:r w:rsidRPr="00CE1D6E">
        <w:rPr>
          <w:rFonts w:ascii="標楷體" w:eastAsia="標楷體" w:hAnsi="標楷體"/>
        </w:rPr>
        <w:t>肆、權責分工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873"/>
        <w:gridCol w:w="4407"/>
        <w:gridCol w:w="2908"/>
      </w:tblGrid>
      <w:tr w:rsidR="002150D7" w:rsidRPr="00CE1D6E" w14:paraId="7586F18D" w14:textId="77777777">
        <w:trPr>
          <w:tblHeader/>
          <w:jc w:val="center"/>
        </w:trPr>
        <w:tc>
          <w:tcPr>
            <w:tcW w:w="1984" w:type="dxa"/>
            <w:shd w:val="clear" w:color="auto" w:fill="1F4E78"/>
          </w:tcPr>
          <w:p w14:paraId="1BE27921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  <w:color w:val="FFFFFF"/>
              </w:rPr>
              <w:t>角色</w:t>
            </w:r>
          </w:p>
        </w:tc>
        <w:tc>
          <w:tcPr>
            <w:tcW w:w="5102" w:type="dxa"/>
            <w:shd w:val="clear" w:color="auto" w:fill="1F4E78"/>
          </w:tcPr>
          <w:p w14:paraId="5A4DB2F7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  <w:color w:val="FFFFFF"/>
              </w:rPr>
              <w:t>主要責任</w:t>
            </w:r>
          </w:p>
        </w:tc>
        <w:tc>
          <w:tcPr>
            <w:tcW w:w="2835" w:type="dxa"/>
            <w:shd w:val="clear" w:color="auto" w:fill="1F4E78"/>
          </w:tcPr>
          <w:p w14:paraId="71D78E9C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  <w:color w:val="FFFFFF"/>
              </w:rPr>
              <w:t>不得為之事項</w:t>
            </w:r>
          </w:p>
        </w:tc>
      </w:tr>
      <w:tr w:rsidR="002150D7" w:rsidRPr="00CE1D6E" w14:paraId="4482AA44" w14:textId="77777777">
        <w:trPr>
          <w:jc w:val="center"/>
        </w:trPr>
        <w:tc>
          <w:tcPr>
            <w:tcW w:w="33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EDAA3A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任何發現人</w:t>
            </w:r>
          </w:p>
        </w:tc>
        <w:tc>
          <w:tcPr>
            <w:tcW w:w="33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A86496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立即停止不當行為、保護被害人、通知主任／護理師／社工，保留現場與資訊。</w:t>
            </w:r>
          </w:p>
        </w:tc>
        <w:tc>
          <w:tcPr>
            <w:tcW w:w="33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27AF74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不得自行質疑被害人、逼問細節、公開談論或私下和解。</w:t>
            </w:r>
          </w:p>
        </w:tc>
      </w:tr>
      <w:tr w:rsidR="002150D7" w:rsidRPr="00CE1D6E" w14:paraId="656A0BF5" w14:textId="77777777">
        <w:trPr>
          <w:jc w:val="center"/>
        </w:trPr>
        <w:tc>
          <w:tcPr>
            <w:tcW w:w="33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CAC439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主任／值班主管</w:t>
            </w:r>
          </w:p>
        </w:tc>
        <w:tc>
          <w:tcPr>
            <w:tcW w:w="33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D6B085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召集處理、風險決策、外部通報、資源協調、啟動人員隔離或職務調整。</w:t>
            </w:r>
          </w:p>
        </w:tc>
        <w:tc>
          <w:tcPr>
            <w:tcW w:w="33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3EDB25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不得以機構名譽、當事人關係或證據不足為由延誤保護。</w:t>
            </w:r>
          </w:p>
        </w:tc>
      </w:tr>
      <w:tr w:rsidR="002150D7" w:rsidRPr="00CE1D6E" w14:paraId="2BF3DE5C" w14:textId="77777777">
        <w:trPr>
          <w:jc w:val="center"/>
        </w:trPr>
        <w:tc>
          <w:tcPr>
            <w:tcW w:w="33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059970A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護理人員</w:t>
            </w:r>
          </w:p>
        </w:tc>
        <w:tc>
          <w:tcPr>
            <w:tcW w:w="33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0416B9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身體與精神狀態評估、傷勢紀錄、送醫、醫療交接及採證協助。</w:t>
            </w:r>
          </w:p>
        </w:tc>
        <w:tc>
          <w:tcPr>
            <w:tcW w:w="33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E8AAF8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不得清洗、丟棄衣物或證物；不得重複詢問非醫療必要細節。</w:t>
            </w:r>
          </w:p>
        </w:tc>
      </w:tr>
      <w:tr w:rsidR="002150D7" w:rsidRPr="00CE1D6E" w14:paraId="252E521D" w14:textId="77777777">
        <w:trPr>
          <w:jc w:val="center"/>
        </w:trPr>
        <w:tc>
          <w:tcPr>
            <w:tcW w:w="33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A64956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社工／專責人員</w:t>
            </w:r>
          </w:p>
        </w:tc>
        <w:tc>
          <w:tcPr>
            <w:tcW w:w="33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5840E3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支持陪伴、申訴協助、需求評估、家屬溝通、轉介、追蹤與紀錄。</w:t>
            </w:r>
          </w:p>
        </w:tc>
        <w:tc>
          <w:tcPr>
            <w:tcW w:w="33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BDF35F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不得替當事人作成違反其意願之決定；不得洩露個資。</w:t>
            </w:r>
          </w:p>
        </w:tc>
      </w:tr>
      <w:tr w:rsidR="002150D7" w:rsidRPr="00CE1D6E" w14:paraId="08C269B3" w14:textId="77777777">
        <w:trPr>
          <w:jc w:val="center"/>
        </w:trPr>
        <w:tc>
          <w:tcPr>
            <w:tcW w:w="33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10EAC3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調查小組</w:t>
            </w:r>
          </w:p>
        </w:tc>
        <w:tc>
          <w:tcPr>
            <w:tcW w:w="33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0B3EF1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客觀、公正、保密調查，利益迴避，提供陳述與答辯機會，提出處理建議。</w:t>
            </w:r>
          </w:p>
        </w:tc>
        <w:tc>
          <w:tcPr>
            <w:tcW w:w="3324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7A6006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不得預設立場、對質權力不對等者或造成二次傷害。</w:t>
            </w:r>
          </w:p>
        </w:tc>
      </w:tr>
    </w:tbl>
    <w:p w14:paraId="255DAF40" w14:textId="77777777" w:rsidR="002150D7" w:rsidRPr="00CE1D6E" w:rsidRDefault="00000000">
      <w:pPr>
        <w:pStyle w:val="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lastRenderedPageBreak/>
        <w:t>伍、處理辦法</w:t>
      </w:r>
    </w:p>
    <w:p w14:paraId="1618FF12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一、發現或接獲事件</w:t>
      </w:r>
    </w:p>
    <w:p w14:paraId="57FE20B1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住民、家屬、員工、訪客或其他人均可提出。言詞、電話、書面、電子郵件或由第三人反映均應受理，不得要求先提出完整證據。</w:t>
      </w:r>
    </w:p>
    <w:p w14:paraId="4B390742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二、立即處理與保護</w:t>
      </w:r>
    </w:p>
    <w:p w14:paraId="65D84A76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停止不當行為，分開當事人，優先確保被害人安全與隱私，安排可信任人員陪伴；必要時限制疑似行為人接觸被害人、調整照護班別或訪視安排。</w:t>
      </w:r>
    </w:p>
    <w:p w14:paraId="35AD88C1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三、通知與初步風險評估</w:t>
      </w:r>
    </w:p>
    <w:p w14:paraId="5D641F91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立即通知主任、護理師、值班主管及社工。評估是否有立即危險、傷勢、自殺自傷風險、急性情緒反應、報復風險或其他醫療需求。</w:t>
      </w:r>
    </w:p>
    <w:p w14:paraId="651BD424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四、緊急處置</w:t>
      </w:r>
    </w:p>
    <w:p w14:paraId="77A65A71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有生命、身體危險或疑涉刑事犯罪時，立即撥打110；有保護需求可撥113；必要時送醫、驗傷、採證。性侵害疑慮時避免沐浴、更換或丟棄衣物，並妥善保存可能證物。</w:t>
      </w:r>
    </w:p>
    <w:p w14:paraId="43E89A6F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五、受理與紀錄</w:t>
      </w:r>
    </w:p>
    <w:p w14:paraId="4D79780E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由專責人員完成事件紀錄，記載時間、地點、當事人、發現經過、已採取措施及後續安排。受理人員應以中性語言紀錄，不加入推測。</w:t>
      </w:r>
    </w:p>
    <w:p w14:paraId="47FF81DC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六、依法分流</w:t>
      </w:r>
    </w:p>
    <w:p w14:paraId="3025A76B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依當事人身分與事件性質判斷適用性騷擾防治法、性別平等工作法、性別平等教育法、性侵害犯罪防治法、家庭暴力防治法或其他法規；不確定時先保護、先諮詢主管機關，不得自行擱置。</w:t>
      </w:r>
    </w:p>
    <w:p w14:paraId="2F948D30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七、調查處理</w:t>
      </w:r>
    </w:p>
    <w:p w14:paraId="70F931B1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成立具性別平衡及專業能力之調查小組，成員應利益迴避。調查以不公開方式進行，避免重複詢問被害人；必要時邀請外部專家。</w:t>
      </w:r>
    </w:p>
    <w:p w14:paraId="22F4498A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lastRenderedPageBreak/>
        <w:t>八、處置與改善</w:t>
      </w:r>
    </w:p>
    <w:p w14:paraId="10B5FEE3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性騷擾成立者，依行為人身分及情節採取懲處、職務調整、禁止進入、照護計畫修訂、行為治療或其他措施；疑涉刑責者移送司法。無論成立與否，均應檢討安全與管理缺口。</w:t>
      </w:r>
    </w:p>
    <w:p w14:paraId="31001672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九、追蹤與結案</w:t>
      </w:r>
    </w:p>
    <w:p w14:paraId="6B69CDEE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持續追蹤被害人身心狀態、服務需求、報復風險及改善措施執行情形。完成結案報告並專卷保管，重要改善納入品質會議及PDCA。</w:t>
      </w:r>
    </w:p>
    <w:p w14:paraId="550E1E58" w14:textId="77777777" w:rsidR="002150D7" w:rsidRPr="00CE1D6E" w:rsidRDefault="00000000">
      <w:pPr>
        <w:pStyle w:val="1"/>
        <w:rPr>
          <w:rFonts w:ascii="標楷體" w:eastAsia="標楷體" w:hAnsi="標楷體"/>
        </w:rPr>
      </w:pPr>
      <w:r w:rsidRPr="00CE1D6E">
        <w:rPr>
          <w:rFonts w:ascii="標楷體" w:eastAsia="標楷體" w:hAnsi="標楷體"/>
        </w:rPr>
        <w:t>陸、住民保護</w:t>
      </w:r>
    </w:p>
    <w:p w14:paraId="19AEEB9D" w14:textId="77777777" w:rsidR="002150D7" w:rsidRPr="00CE1D6E" w:rsidRDefault="00000000">
      <w:pPr>
        <w:pStyle w:val="a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以住民安全、尊嚴及意願為優先；住民無法清楚表達時，仍應依其非語言反應、既有偏好與最佳利益判斷，不得視為默示同意。</w:t>
      </w:r>
    </w:p>
    <w:p w14:paraId="6691B11C" w14:textId="77777777" w:rsidR="002150D7" w:rsidRPr="00CE1D6E" w:rsidRDefault="00000000">
      <w:pPr>
        <w:pStyle w:val="a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執行沐浴、更衣、如廁、管路、傷口及私密部位照護前，應說明目的、取得同意、使用遮蔽物並減少不必要暴露；住民得合理要求同性別工作人員或陪同。</w:t>
      </w:r>
    </w:p>
    <w:p w14:paraId="7E447F85" w14:textId="77777777" w:rsidR="002150D7" w:rsidRPr="00CE1D6E" w:rsidRDefault="00000000">
      <w:pPr>
        <w:pStyle w:val="a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疑似被害人與疑似行為人應立即分開，重新安排床位、照護班別、活動與訪視，避免接觸、脅迫、報復或串證。</w:t>
      </w:r>
    </w:p>
    <w:p w14:paraId="24DD174A" w14:textId="77777777" w:rsidR="002150D7" w:rsidRPr="00CE1D6E" w:rsidRDefault="00000000">
      <w:pPr>
        <w:pStyle w:val="a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被害人陳述應被尊重，不得責備、質疑其穿著、認知能力或過往行為；避免要求反覆陳述。</w:t>
      </w:r>
    </w:p>
    <w:p w14:paraId="50D34308" w14:textId="77777777" w:rsidR="002150D7" w:rsidRPr="00CE1D6E" w:rsidRDefault="00000000">
      <w:pPr>
        <w:pStyle w:val="a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評估是否需要醫療、心理諮商、社工支持、法律扶助、通譯、陪同偵訊、保護安置或轉換服務場所。</w:t>
      </w:r>
    </w:p>
    <w:p w14:paraId="53BF58E1" w14:textId="77777777" w:rsidR="002150D7" w:rsidRPr="00CE1D6E" w:rsidRDefault="00000000">
      <w:pPr>
        <w:pStyle w:val="a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事件資料、照片、影像及紀錄應專卷保密，僅限執行職務所必要之人員使用。</w:t>
      </w:r>
    </w:p>
    <w:p w14:paraId="6EC19ACF" w14:textId="77777777" w:rsidR="002150D7" w:rsidRPr="00CE1D6E" w:rsidRDefault="00000000">
      <w:pPr>
        <w:pStyle w:val="a"/>
        <w:spacing w:after="6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不得因住民、家屬、員工提出申訴、通報、作證或協助調查而給予不利待遇。</w:t>
      </w:r>
    </w:p>
    <w:p w14:paraId="145CE6B2" w14:textId="77777777" w:rsidR="002150D7" w:rsidRPr="00CE1D6E" w:rsidRDefault="00000000">
      <w:pPr>
        <w:pStyle w:val="1"/>
        <w:rPr>
          <w:rFonts w:ascii="標楷體" w:eastAsia="標楷體" w:hAnsi="標楷體"/>
        </w:rPr>
      </w:pPr>
      <w:r w:rsidRPr="00CE1D6E">
        <w:rPr>
          <w:rFonts w:ascii="標楷體" w:eastAsia="標楷體" w:hAnsi="標楷體"/>
        </w:rPr>
        <w:t>柒、通報流程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2150D7" w:rsidRPr="00CE1D6E" w14:paraId="7EFC9A20" w14:textId="77777777">
        <w:trPr>
          <w:jc w:val="center"/>
        </w:trPr>
        <w:tc>
          <w:tcPr>
            <w:tcW w:w="9972" w:type="dxa"/>
            <w:shd w:val="clear" w:color="auto" w:fill="D9EAF7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4B0AF8EE" w14:textId="77777777" w:rsidR="002150D7" w:rsidRPr="00CE1D6E" w:rsidRDefault="00000000">
            <w:pPr>
              <w:jc w:val="center"/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1. 發現或接獲疑似事件</w:t>
            </w:r>
          </w:p>
        </w:tc>
      </w:tr>
      <w:tr w:rsidR="002150D7" w:rsidRPr="00CE1D6E" w14:paraId="2A091F94" w14:textId="77777777">
        <w:trPr>
          <w:jc w:val="center"/>
        </w:trPr>
        <w:tc>
          <w:tcPr>
            <w:tcW w:w="9972" w:type="dxa"/>
            <w:shd w:val="clear" w:color="auto" w:fill="FCE4D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BB1AB65" w14:textId="77777777" w:rsidR="002150D7" w:rsidRPr="00CE1D6E" w:rsidRDefault="00000000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b/>
                <w:lang w:eastAsia="zh-TW"/>
              </w:rPr>
              <w:t>↓ 立即停止行為、分開當事人、保護被害人</w:t>
            </w:r>
          </w:p>
        </w:tc>
      </w:tr>
      <w:tr w:rsidR="002150D7" w:rsidRPr="00CE1D6E" w14:paraId="05A0E8C1" w14:textId="77777777">
        <w:trPr>
          <w:jc w:val="center"/>
        </w:trPr>
        <w:tc>
          <w:tcPr>
            <w:tcW w:w="9972" w:type="dxa"/>
            <w:shd w:val="clear" w:color="auto" w:fill="D9EAF7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B0D3B18" w14:textId="77777777" w:rsidR="002150D7" w:rsidRPr="00CE1D6E" w:rsidRDefault="00000000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b/>
                <w:lang w:eastAsia="zh-TW"/>
              </w:rPr>
              <w:t>2. 通知主任／護理師／值班主管／社工</w:t>
            </w:r>
          </w:p>
        </w:tc>
      </w:tr>
      <w:tr w:rsidR="002150D7" w:rsidRPr="00CE1D6E" w14:paraId="76C4EEA7" w14:textId="77777777">
        <w:trPr>
          <w:jc w:val="center"/>
        </w:trPr>
        <w:tc>
          <w:tcPr>
            <w:tcW w:w="9972" w:type="dxa"/>
            <w:shd w:val="clear" w:color="auto" w:fill="FFF2C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90DF036" w14:textId="77777777" w:rsidR="002150D7" w:rsidRPr="00CE1D6E" w:rsidRDefault="00000000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b/>
                <w:lang w:eastAsia="zh-TW"/>
              </w:rPr>
              <w:t>3. 初步評估：是否有立即危險、傷勢或疑涉犯罪？</w:t>
            </w:r>
          </w:p>
        </w:tc>
      </w:tr>
      <w:tr w:rsidR="002150D7" w:rsidRPr="00CE1D6E" w14:paraId="511DC0DE" w14:textId="77777777">
        <w:trPr>
          <w:jc w:val="center"/>
        </w:trPr>
        <w:tc>
          <w:tcPr>
            <w:tcW w:w="9972" w:type="dxa"/>
            <w:shd w:val="clear" w:color="auto" w:fill="F4CCC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C046EDB" w14:textId="77777777" w:rsidR="002150D7" w:rsidRPr="00CE1D6E" w:rsidRDefault="00000000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b/>
                <w:lang w:eastAsia="zh-TW"/>
              </w:rPr>
              <w:t>是 → 110報案／113保護專線／送醫驗傷採證</w:t>
            </w:r>
          </w:p>
        </w:tc>
      </w:tr>
      <w:tr w:rsidR="002150D7" w:rsidRPr="00CE1D6E" w14:paraId="3AE32DE9" w14:textId="77777777">
        <w:trPr>
          <w:jc w:val="center"/>
        </w:trPr>
        <w:tc>
          <w:tcPr>
            <w:tcW w:w="9972" w:type="dxa"/>
            <w:shd w:val="clear" w:color="auto" w:fill="E2F0D9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D7CE17B" w14:textId="77777777" w:rsidR="002150D7" w:rsidRPr="00CE1D6E" w:rsidRDefault="00000000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b/>
                <w:lang w:eastAsia="zh-TW"/>
              </w:rPr>
              <w:t>否 → 持續安全保護、完成事件紀錄與申訴協助</w:t>
            </w:r>
          </w:p>
        </w:tc>
      </w:tr>
      <w:tr w:rsidR="002150D7" w:rsidRPr="00CE1D6E" w14:paraId="186883E5" w14:textId="77777777">
        <w:trPr>
          <w:jc w:val="center"/>
        </w:trPr>
        <w:tc>
          <w:tcPr>
            <w:tcW w:w="9972" w:type="dxa"/>
            <w:shd w:val="clear" w:color="auto" w:fill="FCE4D6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86511CC" w14:textId="77777777" w:rsidR="002150D7" w:rsidRPr="00CE1D6E" w:rsidRDefault="00000000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b/>
                <w:lang w:eastAsia="zh-TW"/>
              </w:rPr>
              <w:t>4. 依適用法規通報主管機關或移送權責單位</w:t>
            </w:r>
          </w:p>
        </w:tc>
      </w:tr>
      <w:tr w:rsidR="002150D7" w:rsidRPr="00CE1D6E" w14:paraId="09E2CF65" w14:textId="77777777">
        <w:trPr>
          <w:jc w:val="center"/>
        </w:trPr>
        <w:tc>
          <w:tcPr>
            <w:tcW w:w="9972" w:type="dxa"/>
            <w:shd w:val="clear" w:color="auto" w:fill="E4DFE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C98B849" w14:textId="77777777" w:rsidR="002150D7" w:rsidRPr="00CE1D6E" w:rsidRDefault="00000000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b/>
                <w:lang w:eastAsia="zh-TW"/>
              </w:rPr>
              <w:t>5. 啟動調查、支持服務、轉介及處置</w:t>
            </w:r>
          </w:p>
        </w:tc>
      </w:tr>
      <w:tr w:rsidR="002150D7" w:rsidRPr="00CE1D6E" w14:paraId="3C968B66" w14:textId="77777777">
        <w:trPr>
          <w:jc w:val="center"/>
        </w:trPr>
        <w:tc>
          <w:tcPr>
            <w:tcW w:w="9972" w:type="dxa"/>
            <w:shd w:val="clear" w:color="auto" w:fill="E2F0D9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5D3B075E" w14:textId="77777777" w:rsidR="002150D7" w:rsidRPr="00CE1D6E" w:rsidRDefault="00000000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b/>
                <w:lang w:eastAsia="zh-TW"/>
              </w:rPr>
              <w:t>6. 追蹤改善、完成結案報告與資料保管</w:t>
            </w:r>
          </w:p>
        </w:tc>
      </w:tr>
    </w:tbl>
    <w:p w14:paraId="766E9142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lastRenderedPageBreak/>
        <w:t>重要原則：如有疑似性侵害、強制猥褻、傷害、妨害秘密或其他刑事犯罪，不得僅依內部性騷擾申訴程序處理。通報義務、時限及受理機關應依當時適用法令、主管機關指示與個案身分辦理；有立即危險時先撥110，有保護與諮詢需求可撥113。</w:t>
      </w:r>
    </w:p>
    <w:p w14:paraId="0AC77C94" w14:textId="77777777" w:rsidR="002150D7" w:rsidRPr="00CE1D6E" w:rsidRDefault="00000000">
      <w:pPr>
        <w:pStyle w:val="1"/>
        <w:rPr>
          <w:rFonts w:ascii="標楷體" w:eastAsia="標楷體" w:hAnsi="標楷體"/>
        </w:rPr>
      </w:pPr>
      <w:r w:rsidRPr="00CE1D6E">
        <w:rPr>
          <w:rFonts w:ascii="標楷體" w:eastAsia="標楷體" w:hAnsi="標楷體"/>
        </w:rPr>
        <w:t>捌、轉介服務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310"/>
        <w:gridCol w:w="2340"/>
        <w:gridCol w:w="3156"/>
        <w:gridCol w:w="2382"/>
      </w:tblGrid>
      <w:tr w:rsidR="002150D7" w:rsidRPr="00CE1D6E" w14:paraId="7C254551" w14:textId="77777777">
        <w:trPr>
          <w:tblHeader/>
          <w:jc w:val="center"/>
        </w:trPr>
        <w:tc>
          <w:tcPr>
            <w:tcW w:w="1871" w:type="dxa"/>
            <w:shd w:val="clear" w:color="auto" w:fill="1F4E78"/>
          </w:tcPr>
          <w:p w14:paraId="2202E6F3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  <w:color w:val="FFFFFF"/>
              </w:rPr>
              <w:t>需求類型</w:t>
            </w:r>
          </w:p>
        </w:tc>
        <w:tc>
          <w:tcPr>
            <w:tcW w:w="2381" w:type="dxa"/>
            <w:shd w:val="clear" w:color="auto" w:fill="1F4E78"/>
          </w:tcPr>
          <w:p w14:paraId="6462C00F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  <w:color w:val="FFFFFF"/>
              </w:rPr>
              <w:t>轉介資源</w:t>
            </w:r>
          </w:p>
        </w:tc>
        <w:tc>
          <w:tcPr>
            <w:tcW w:w="3402" w:type="dxa"/>
            <w:shd w:val="clear" w:color="auto" w:fill="1F4E78"/>
          </w:tcPr>
          <w:p w14:paraId="3B6ED9BD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  <w:color w:val="FFFFFF"/>
              </w:rPr>
              <w:t>機構配合事項</w:t>
            </w:r>
          </w:p>
        </w:tc>
        <w:tc>
          <w:tcPr>
            <w:tcW w:w="2551" w:type="dxa"/>
            <w:shd w:val="clear" w:color="auto" w:fill="1F4E78"/>
          </w:tcPr>
          <w:p w14:paraId="26A3FCC8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  <w:color w:val="FFFFFF"/>
              </w:rPr>
              <w:t>追蹤重點</w:t>
            </w:r>
          </w:p>
        </w:tc>
      </w:tr>
      <w:tr w:rsidR="002150D7" w:rsidRPr="00CE1D6E" w14:paraId="370C847F" w14:textId="77777777">
        <w:trPr>
          <w:jc w:val="center"/>
        </w:trPr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E12B43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緊急安全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45867A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警察110、113保護專線、主管機關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44C7B0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陪同聯繫、提供必要資訊、安排安全空間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ADB52F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是否再受威脅、保護措施是否落實</w:t>
            </w:r>
          </w:p>
        </w:tc>
      </w:tr>
      <w:tr w:rsidR="002150D7" w:rsidRPr="00CE1D6E" w14:paraId="19134042" w14:textId="77777777">
        <w:trPr>
          <w:jc w:val="center"/>
        </w:trPr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43CD5B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醫療與採證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2A185E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急診、婦產科／泌尿科、身心科、驗傷採證單位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F58ED0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安排送醫、保存衣物與證物、提供用藥及疾病資訊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749209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傷勢、感染、懷孕風險、後續回診</w:t>
            </w:r>
          </w:p>
        </w:tc>
      </w:tr>
      <w:tr w:rsidR="002150D7" w:rsidRPr="00CE1D6E" w14:paraId="3AE0D1BD" w14:textId="77777777">
        <w:trPr>
          <w:jc w:val="center"/>
        </w:trPr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94E76A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心理支持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7E9343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心理師、精神醫療、保護服務社工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E475AB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取得同意、安排通譯與交通、避免重複敘事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82CC35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創傷反應、自傷風險、睡眠與情緒</w:t>
            </w:r>
          </w:p>
        </w:tc>
      </w:tr>
      <w:tr w:rsidR="002150D7" w:rsidRPr="00CE1D6E" w14:paraId="19BF09E4" w14:textId="77777777">
        <w:trPr>
          <w:jc w:val="center"/>
        </w:trPr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DB1A3F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法律協助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8AD3E1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法律扶助、警察、檢察機關、主管機關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EF3548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提供紀錄、陪同說明、確保保密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DBDD20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申訴／告訴權益、程序進度</w:t>
            </w:r>
          </w:p>
        </w:tc>
      </w:tr>
      <w:tr w:rsidR="002150D7" w:rsidRPr="00CE1D6E" w14:paraId="3EF49C4D" w14:textId="77777777">
        <w:trPr>
          <w:jc w:val="center"/>
        </w:trPr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EB2DA5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安置與照護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42E729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其他長照機構、庇護或安置資源、醫療機構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AAF007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評估住民意願與最佳利益、交接照護資料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6C7181B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環境安全、照護連續性、家屬支持</w:t>
            </w:r>
          </w:p>
        </w:tc>
      </w:tr>
      <w:tr w:rsidR="002150D7" w:rsidRPr="00CE1D6E" w14:paraId="7F40DB1B" w14:textId="77777777">
        <w:trPr>
          <w:jc w:val="center"/>
        </w:trPr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1CFD4E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語言與障礙支持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2E702D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通譯、手語翻譯、身障支持團體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925C32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提供可理解格式與輔具，不以家屬取代必要專業通譯</w:t>
            </w:r>
          </w:p>
        </w:tc>
        <w:tc>
          <w:tcPr>
            <w:tcW w:w="249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E7A8BB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是否真正理解並能表達意願</w:t>
            </w:r>
          </w:p>
        </w:tc>
      </w:tr>
    </w:tbl>
    <w:p w14:paraId="76229E74" w14:textId="77777777" w:rsidR="002150D7" w:rsidRPr="00CE1D6E" w:rsidRDefault="00000000">
      <w:pPr>
        <w:pStyle w:val="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玖、預防措施</w:t>
      </w:r>
    </w:p>
    <w:p w14:paraId="2925CDE4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一、政策與公告</w:t>
      </w:r>
    </w:p>
    <w:p w14:paraId="2A586026" w14:textId="108A2701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公開揭示零容忍政策、申訴管道、保護專線及報案電話；資訊應以住民可理解之方式呈現，提供英語、越南語。</w:t>
      </w:r>
    </w:p>
    <w:p w14:paraId="1B6D4DC0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二、人員教育與管理</w:t>
      </w:r>
    </w:p>
    <w:p w14:paraId="4B4C7E37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新進與在職人員接受住民身體自主、性騷擾／性侵害辨識、通報、保密、創傷知情與照護界線訓練；主管與專責人員加強調查及法規課程。</w:t>
      </w:r>
    </w:p>
    <w:p w14:paraId="5092D80D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三、照護界線</w:t>
      </w:r>
    </w:p>
    <w:p w14:paraId="2C773CEC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明訂私密照護說明、同意、遮蔽、陪同、同性別照護與拒絕權；禁止不必要接觸、私人邀約、色情言語、偷拍、私傳住民影像及建立不當私人關係。</w:t>
      </w:r>
    </w:p>
    <w:p w14:paraId="7568E72C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lastRenderedPageBreak/>
        <w:t>四、環境安全</w:t>
      </w:r>
    </w:p>
    <w:p w14:paraId="54798116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定期檢查監視設備、照明、門禁、浴廁、房間與活動空間死角；監視設備不得侵入住民合理隱私，影像調閱應有授權與紀錄。</w:t>
      </w:r>
    </w:p>
    <w:p w14:paraId="545A1DCE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五、高風險辨識</w:t>
      </w:r>
    </w:p>
    <w:p w14:paraId="2036487F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將失智、溝通障礙、重度失能、無家屬支持、曾受虐、行為症狀或依賴特定照顧者者列為重點保護對象，納入跨專業評估。</w:t>
      </w:r>
    </w:p>
    <w:p w14:paraId="5D87EFC0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六、訪客與廠商管理</w:t>
      </w:r>
    </w:p>
    <w:p w14:paraId="43057AC2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落實訪客登記、限制不適當接觸、異常行為通報及必要時禁止進入；委外與實習人員應接受同等教育與規範。</w:t>
      </w:r>
    </w:p>
    <w:p w14:paraId="44432E6E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七、住民與家屬宣導</w:t>
      </w:r>
    </w:p>
    <w:p w14:paraId="60591683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入住時及每年至少一次宣導身體界線、拒絕權、求助方式及申訴管道；鼓勵住民表達不舒服與指定可信任聯絡人。</w:t>
      </w:r>
    </w:p>
    <w:p w14:paraId="54C196A6" w14:textId="77777777" w:rsidR="002150D7" w:rsidRPr="00CE1D6E" w:rsidRDefault="00000000">
      <w:pPr>
        <w:pStyle w:val="2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八、自主稽核與演練</w:t>
      </w:r>
    </w:p>
    <w:p w14:paraId="21BD5033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定期檢查公告、專線、教育紀錄、照護隱私、環境死角、案件紀錄及通報流程，並以情境演練驗證人員應變能力。</w:t>
      </w:r>
    </w:p>
    <w:p w14:paraId="76BA6B99" w14:textId="77777777" w:rsidR="002150D7" w:rsidRPr="00CE1D6E" w:rsidRDefault="00000000">
      <w:pPr>
        <w:pStyle w:val="1"/>
        <w:rPr>
          <w:rFonts w:ascii="標楷體" w:eastAsia="標楷體" w:hAnsi="標楷體"/>
        </w:rPr>
      </w:pPr>
      <w:r w:rsidRPr="00CE1D6E">
        <w:rPr>
          <w:rFonts w:ascii="標楷體" w:eastAsia="標楷體" w:hAnsi="標楷體"/>
        </w:rPr>
        <w:t>拾、聯絡資訊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803"/>
      </w:tblGrid>
      <w:tr w:rsidR="002150D7" w:rsidRPr="00CE1D6E" w14:paraId="2C39D518" w14:textId="77777777">
        <w:trPr>
          <w:jc w:val="center"/>
        </w:trPr>
        <w:tc>
          <w:tcPr>
            <w:tcW w:w="2835" w:type="dxa"/>
            <w:shd w:val="clear" w:color="auto" w:fill="D9EAF7"/>
          </w:tcPr>
          <w:p w14:paraId="68BEB9D3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電子郵件</w:t>
            </w:r>
          </w:p>
        </w:tc>
        <w:tc>
          <w:tcPr>
            <w:tcW w:w="6803" w:type="dxa"/>
          </w:tcPr>
          <w:p w14:paraId="77EBCD8F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icheheart0203@gmail.com</w:t>
            </w:r>
          </w:p>
        </w:tc>
      </w:tr>
      <w:tr w:rsidR="002150D7" w:rsidRPr="00CE1D6E" w14:paraId="0ABF8A48" w14:textId="77777777">
        <w:trPr>
          <w:jc w:val="center"/>
        </w:trPr>
        <w:tc>
          <w:tcPr>
            <w:tcW w:w="2835" w:type="dxa"/>
            <w:shd w:val="clear" w:color="auto" w:fill="D9EAF7"/>
          </w:tcPr>
          <w:p w14:paraId="41B0D428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機構電話</w:t>
            </w:r>
          </w:p>
        </w:tc>
        <w:tc>
          <w:tcPr>
            <w:tcW w:w="6803" w:type="dxa"/>
          </w:tcPr>
          <w:p w14:paraId="37C7E596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03-3015051</w:t>
            </w:r>
          </w:p>
        </w:tc>
      </w:tr>
      <w:tr w:rsidR="002150D7" w:rsidRPr="00CE1D6E" w14:paraId="66D0EBB7" w14:textId="77777777">
        <w:trPr>
          <w:jc w:val="center"/>
        </w:trPr>
        <w:tc>
          <w:tcPr>
            <w:tcW w:w="2835" w:type="dxa"/>
            <w:shd w:val="clear" w:color="auto" w:fill="D9EAF7"/>
          </w:tcPr>
          <w:p w14:paraId="71289703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主任</w:t>
            </w:r>
          </w:p>
        </w:tc>
        <w:tc>
          <w:tcPr>
            <w:tcW w:w="6803" w:type="dxa"/>
          </w:tcPr>
          <w:p w14:paraId="3D364A65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0928832987</w:t>
            </w:r>
          </w:p>
        </w:tc>
      </w:tr>
      <w:tr w:rsidR="002150D7" w:rsidRPr="00CE1D6E" w14:paraId="14AAF805" w14:textId="77777777">
        <w:trPr>
          <w:jc w:val="center"/>
        </w:trPr>
        <w:tc>
          <w:tcPr>
            <w:tcW w:w="2835" w:type="dxa"/>
            <w:shd w:val="clear" w:color="auto" w:fill="D9EAF7"/>
          </w:tcPr>
          <w:p w14:paraId="77EFC250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保護專線</w:t>
            </w:r>
          </w:p>
        </w:tc>
        <w:tc>
          <w:tcPr>
            <w:tcW w:w="6803" w:type="dxa"/>
          </w:tcPr>
          <w:p w14:paraId="43FE7A69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113</w:t>
            </w:r>
          </w:p>
        </w:tc>
      </w:tr>
      <w:tr w:rsidR="002150D7" w:rsidRPr="00CE1D6E" w14:paraId="093FAEFE" w14:textId="77777777">
        <w:trPr>
          <w:jc w:val="center"/>
        </w:trPr>
        <w:tc>
          <w:tcPr>
            <w:tcW w:w="2835" w:type="dxa"/>
            <w:shd w:val="clear" w:color="auto" w:fill="D9EAF7"/>
          </w:tcPr>
          <w:p w14:paraId="7DF9A48A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報案專線</w:t>
            </w:r>
          </w:p>
        </w:tc>
        <w:tc>
          <w:tcPr>
            <w:tcW w:w="6803" w:type="dxa"/>
          </w:tcPr>
          <w:p w14:paraId="6D2A4255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110</w:t>
            </w:r>
          </w:p>
        </w:tc>
      </w:tr>
    </w:tbl>
    <w:p w14:paraId="6B290057" w14:textId="77777777" w:rsidR="002150D7" w:rsidRPr="00CE1D6E" w:rsidRDefault="00000000">
      <w:pPr>
        <w:pStyle w:val="1"/>
        <w:rPr>
          <w:rFonts w:ascii="標楷體" w:eastAsia="標楷體" w:hAnsi="標楷體"/>
        </w:rPr>
      </w:pPr>
      <w:r w:rsidRPr="00CE1D6E">
        <w:rPr>
          <w:rFonts w:ascii="標楷體" w:eastAsia="標楷體" w:hAnsi="標楷體"/>
        </w:rPr>
        <w:t>拾壹、紀錄保存與保密</w:t>
      </w:r>
    </w:p>
    <w:p w14:paraId="1EFF010B" w14:textId="77777777" w:rsidR="002150D7" w:rsidRPr="00CE1D6E" w:rsidRDefault="00000000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申訴、訪談、調查、通報、醫療、轉介、追蹤及改善資料應專卷管理，紙本置於上鎖櫃體，電子檔採權限控管。查閱、複製、調閱影像或對外提供資料，應限於法令、調查或保護所必要範圍並留存紀錄。保存期限依適用法令、主管機關規定及本機構檔案管理制度辦理；如涉及訴訟、調查或未成年／受監護人權益，應延長保存至程序終結及法定期間屆滿。</w:t>
      </w:r>
    </w:p>
    <w:p w14:paraId="37D7CB27" w14:textId="08440AF3" w:rsidR="002150D7" w:rsidRPr="00CE1D6E" w:rsidRDefault="00000000">
      <w:pPr>
        <w:pStyle w:val="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lastRenderedPageBreak/>
        <w:t>拾貳、PDCA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125"/>
        <w:gridCol w:w="3405"/>
        <w:gridCol w:w="2445"/>
        <w:gridCol w:w="2213"/>
      </w:tblGrid>
      <w:tr w:rsidR="002150D7" w:rsidRPr="00CE1D6E" w14:paraId="35D54B18" w14:textId="77777777" w:rsidTr="00CE1D6E">
        <w:trPr>
          <w:tblHeader/>
          <w:jc w:val="center"/>
        </w:trPr>
        <w:tc>
          <w:tcPr>
            <w:tcW w:w="2125" w:type="dxa"/>
            <w:shd w:val="clear" w:color="auto" w:fill="1F4E78"/>
          </w:tcPr>
          <w:p w14:paraId="6C996DEF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  <w:color w:val="FFFFFF"/>
              </w:rPr>
              <w:t>階段</w:t>
            </w:r>
          </w:p>
        </w:tc>
        <w:tc>
          <w:tcPr>
            <w:tcW w:w="3405" w:type="dxa"/>
            <w:shd w:val="clear" w:color="auto" w:fill="1F4E78"/>
          </w:tcPr>
          <w:p w14:paraId="551B50B3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  <w:color w:val="FFFFFF"/>
              </w:rPr>
              <w:t>執行內容</w:t>
            </w:r>
          </w:p>
        </w:tc>
        <w:tc>
          <w:tcPr>
            <w:tcW w:w="2445" w:type="dxa"/>
            <w:shd w:val="clear" w:color="auto" w:fill="1F4E78"/>
          </w:tcPr>
          <w:p w14:paraId="13F3CC01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  <w:color w:val="FFFFFF"/>
              </w:rPr>
              <w:t>證明文件</w:t>
            </w:r>
          </w:p>
        </w:tc>
        <w:tc>
          <w:tcPr>
            <w:tcW w:w="2213" w:type="dxa"/>
            <w:shd w:val="clear" w:color="auto" w:fill="1F4E78"/>
          </w:tcPr>
          <w:p w14:paraId="0AE60833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  <w:color w:val="FFFFFF"/>
              </w:rPr>
              <w:t>評值指標</w:t>
            </w:r>
          </w:p>
        </w:tc>
      </w:tr>
      <w:tr w:rsidR="002150D7" w:rsidRPr="00CE1D6E" w14:paraId="5A4F461B" w14:textId="77777777" w:rsidTr="00CE1D6E">
        <w:trPr>
          <w:jc w:val="center"/>
        </w:trPr>
        <w:tc>
          <w:tcPr>
            <w:tcW w:w="212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350AD3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P</w:t>
            </w:r>
          </w:p>
        </w:tc>
        <w:tc>
          <w:tcPr>
            <w:tcW w:w="340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ECF94C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年度風險評估、教育與宣導計畫、更新流程與聯絡窗口</w:t>
            </w:r>
          </w:p>
        </w:tc>
        <w:tc>
          <w:tcPr>
            <w:tcW w:w="244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24BEBE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年度計畫、會議紀錄</w:t>
            </w:r>
          </w:p>
        </w:tc>
        <w:tc>
          <w:tcPr>
            <w:tcW w:w="2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B62252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制度與流程每年至少檢討1次</w:t>
            </w:r>
          </w:p>
        </w:tc>
      </w:tr>
      <w:tr w:rsidR="002150D7" w:rsidRPr="00CE1D6E" w14:paraId="0DA3D563" w14:textId="77777777" w:rsidTr="00CE1D6E">
        <w:trPr>
          <w:jc w:val="center"/>
        </w:trPr>
        <w:tc>
          <w:tcPr>
            <w:tcW w:w="212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415AFE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D</w:t>
            </w:r>
          </w:p>
        </w:tc>
        <w:tc>
          <w:tcPr>
            <w:tcW w:w="340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C4C8C4E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教育訓練、住民家屬宣導、環境稽核、情境演練</w:t>
            </w:r>
          </w:p>
        </w:tc>
        <w:tc>
          <w:tcPr>
            <w:tcW w:w="244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AF517F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簽到、教材、照片、稽核表</w:t>
            </w:r>
          </w:p>
        </w:tc>
        <w:tc>
          <w:tcPr>
            <w:tcW w:w="2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3D641B7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教育完成率100％</w:t>
            </w:r>
          </w:p>
        </w:tc>
      </w:tr>
      <w:tr w:rsidR="002150D7" w:rsidRPr="00CE1D6E" w14:paraId="12750366" w14:textId="77777777" w:rsidTr="00CE1D6E">
        <w:trPr>
          <w:jc w:val="center"/>
        </w:trPr>
        <w:tc>
          <w:tcPr>
            <w:tcW w:w="212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13DEA84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C</w:t>
            </w:r>
          </w:p>
        </w:tc>
        <w:tc>
          <w:tcPr>
            <w:tcW w:w="340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5AA298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分析申訴／事件、通報時效、轉介與追蹤結果</w:t>
            </w:r>
          </w:p>
        </w:tc>
        <w:tc>
          <w:tcPr>
            <w:tcW w:w="244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1C767C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事件分析、品質會議紀錄</w:t>
            </w:r>
          </w:p>
        </w:tc>
        <w:tc>
          <w:tcPr>
            <w:tcW w:w="2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FA6803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應通報案件依法完成；改善追蹤率100％</w:t>
            </w:r>
          </w:p>
        </w:tc>
      </w:tr>
      <w:tr w:rsidR="002150D7" w:rsidRPr="00CE1D6E" w14:paraId="6969F53B" w14:textId="77777777" w:rsidTr="00CE1D6E">
        <w:trPr>
          <w:jc w:val="center"/>
        </w:trPr>
        <w:tc>
          <w:tcPr>
            <w:tcW w:w="212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E101E65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A</w:t>
            </w:r>
          </w:p>
        </w:tc>
        <w:tc>
          <w:tcPr>
            <w:tcW w:w="340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6AE754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修訂SOP、改善環境與排班、補強教育及追蹤</w:t>
            </w:r>
          </w:p>
        </w:tc>
        <w:tc>
          <w:tcPr>
            <w:tcW w:w="2445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F3944CE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</w:rPr>
              <w:t>改善單、修訂紀錄</w:t>
            </w:r>
          </w:p>
        </w:tc>
        <w:tc>
          <w:tcPr>
            <w:tcW w:w="2213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114AA9" w14:textId="77777777" w:rsidR="002150D7" w:rsidRPr="00CE1D6E" w:rsidRDefault="00000000">
            <w:pPr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缺失於期限內改善並驗證</w:t>
            </w:r>
          </w:p>
        </w:tc>
      </w:tr>
    </w:tbl>
    <w:p w14:paraId="4B9BF531" w14:textId="77777777" w:rsidR="00CE1D6E" w:rsidRPr="00CE1D6E" w:rsidRDefault="00CE1D6E">
      <w:pPr>
        <w:pStyle w:val="1"/>
        <w:rPr>
          <w:rFonts w:ascii="標楷體" w:eastAsia="標楷體" w:hAnsi="標楷體" w:hint="eastAsia"/>
          <w:lang w:eastAsia="zh-TW"/>
        </w:rPr>
      </w:pPr>
    </w:p>
    <w:p w14:paraId="3B32A4FA" w14:textId="77777777" w:rsidR="00CE1D6E" w:rsidRPr="00CE1D6E" w:rsidRDefault="00000000">
      <w:pPr>
        <w:pStyle w:val="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t>附錄一：</w:t>
      </w:r>
    </w:p>
    <w:tbl>
      <w:tblPr>
        <w:tblStyle w:val="aff2"/>
        <w:tblW w:w="0" w:type="auto"/>
        <w:tblLook w:val="04A0" w:firstRow="1" w:lastRow="0" w:firstColumn="1" w:lastColumn="0" w:noHBand="0" w:noVBand="1"/>
      </w:tblPr>
      <w:tblGrid>
        <w:gridCol w:w="10028"/>
      </w:tblGrid>
      <w:tr w:rsidR="00CE1D6E" w:rsidRPr="00CE1D6E" w14:paraId="2A8FA375" w14:textId="77777777">
        <w:tc>
          <w:tcPr>
            <w:tcW w:w="10028" w:type="dxa"/>
          </w:tcPr>
          <w:p w14:paraId="4765E1AE" w14:textId="77777777" w:rsidR="00CE1D6E" w:rsidRPr="00CE1D6E" w:rsidRDefault="00CE1D6E" w:rsidP="00CE1D6E">
            <w:pPr>
              <w:pStyle w:val="1"/>
              <w:jc w:val="center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事件初步處理檢核表</w:t>
            </w:r>
          </w:p>
        </w:tc>
      </w:tr>
      <w:tr w:rsidR="00CE1D6E" w:rsidRPr="00CE1D6E" w14:paraId="09AB43B5" w14:textId="77777777">
        <w:tc>
          <w:tcPr>
            <w:tcW w:w="10028" w:type="dxa"/>
          </w:tcPr>
          <w:p w14:paraId="637E91C6" w14:textId="77777777" w:rsidR="00CE1D6E" w:rsidRPr="00CE1D6E" w:rsidRDefault="00CE1D6E" w:rsidP="00D84860">
            <w:pPr>
              <w:spacing w:after="120" w:line="360" w:lineRule="auto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□ 已立即停止不當行為並分開當事人。</w:t>
            </w:r>
          </w:p>
        </w:tc>
      </w:tr>
      <w:tr w:rsidR="00CE1D6E" w:rsidRPr="00CE1D6E" w14:paraId="65DF55D6" w14:textId="77777777">
        <w:tc>
          <w:tcPr>
            <w:tcW w:w="10028" w:type="dxa"/>
          </w:tcPr>
          <w:p w14:paraId="0A512404" w14:textId="77777777" w:rsidR="00CE1D6E" w:rsidRPr="00CE1D6E" w:rsidRDefault="00CE1D6E" w:rsidP="00D84860">
            <w:pPr>
              <w:spacing w:after="120" w:line="360" w:lineRule="auto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□ 已確保被害人安全、隱私並安排支持人員陪伴。</w:t>
            </w:r>
          </w:p>
        </w:tc>
      </w:tr>
      <w:tr w:rsidR="00CE1D6E" w:rsidRPr="00CE1D6E" w14:paraId="73A425EC" w14:textId="77777777">
        <w:tc>
          <w:tcPr>
            <w:tcW w:w="10028" w:type="dxa"/>
          </w:tcPr>
          <w:p w14:paraId="43ECEF46" w14:textId="77777777" w:rsidR="00CE1D6E" w:rsidRPr="00CE1D6E" w:rsidRDefault="00CE1D6E" w:rsidP="00D84860">
            <w:pPr>
              <w:spacing w:after="120" w:line="360" w:lineRule="auto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□ 已通知主任、護理師、值班主管及社工。</w:t>
            </w:r>
          </w:p>
        </w:tc>
      </w:tr>
      <w:tr w:rsidR="00CE1D6E" w:rsidRPr="00CE1D6E" w14:paraId="3B75B064" w14:textId="77777777">
        <w:tc>
          <w:tcPr>
            <w:tcW w:w="10028" w:type="dxa"/>
          </w:tcPr>
          <w:p w14:paraId="7B4FB23C" w14:textId="77777777" w:rsidR="00CE1D6E" w:rsidRPr="00CE1D6E" w:rsidRDefault="00CE1D6E" w:rsidP="00D84860">
            <w:pPr>
              <w:spacing w:after="120" w:line="360" w:lineRule="auto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□ 已評估傷勢、急性情緒、自傷／他傷與報復風險。</w:t>
            </w:r>
          </w:p>
        </w:tc>
      </w:tr>
      <w:tr w:rsidR="00CE1D6E" w:rsidRPr="00CE1D6E" w14:paraId="790EA87F" w14:textId="77777777">
        <w:tc>
          <w:tcPr>
            <w:tcW w:w="10028" w:type="dxa"/>
          </w:tcPr>
          <w:p w14:paraId="2CFCCB44" w14:textId="77777777" w:rsidR="00CE1D6E" w:rsidRPr="00CE1D6E" w:rsidRDefault="00CE1D6E" w:rsidP="00D84860">
            <w:pPr>
              <w:spacing w:after="120" w:line="360" w:lineRule="auto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□ 必要時已撥110、113並安排送醫驗傷採證。</w:t>
            </w:r>
          </w:p>
        </w:tc>
      </w:tr>
      <w:tr w:rsidR="00CE1D6E" w:rsidRPr="00CE1D6E" w14:paraId="6BA5004D" w14:textId="77777777">
        <w:tc>
          <w:tcPr>
            <w:tcW w:w="10028" w:type="dxa"/>
          </w:tcPr>
          <w:p w14:paraId="42630433" w14:textId="77777777" w:rsidR="00CE1D6E" w:rsidRPr="00CE1D6E" w:rsidRDefault="00CE1D6E" w:rsidP="00D84860">
            <w:pPr>
              <w:spacing w:after="120" w:line="360" w:lineRule="auto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□ 已保全現場、衣物、影像、通訊或其他相關證據。</w:t>
            </w:r>
          </w:p>
        </w:tc>
      </w:tr>
      <w:tr w:rsidR="00CE1D6E" w:rsidRPr="00CE1D6E" w14:paraId="6A912E57" w14:textId="77777777">
        <w:tc>
          <w:tcPr>
            <w:tcW w:w="10028" w:type="dxa"/>
          </w:tcPr>
          <w:p w14:paraId="340979C4" w14:textId="77777777" w:rsidR="00CE1D6E" w:rsidRPr="00CE1D6E" w:rsidRDefault="00CE1D6E" w:rsidP="00D84860">
            <w:pPr>
              <w:spacing w:after="120" w:line="360" w:lineRule="auto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□ 已完成事件紀錄，未以推測或責備語句記載。</w:t>
            </w:r>
          </w:p>
        </w:tc>
      </w:tr>
      <w:tr w:rsidR="00CE1D6E" w:rsidRPr="00CE1D6E" w14:paraId="7B1E7A12" w14:textId="77777777">
        <w:tc>
          <w:tcPr>
            <w:tcW w:w="10028" w:type="dxa"/>
          </w:tcPr>
          <w:p w14:paraId="5EABAD26" w14:textId="77777777" w:rsidR="00CE1D6E" w:rsidRPr="00CE1D6E" w:rsidRDefault="00CE1D6E" w:rsidP="00D84860">
            <w:pPr>
              <w:spacing w:after="120" w:line="360" w:lineRule="auto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□ 已判斷適用法規並聯繫主管機關／專責窗口。</w:t>
            </w:r>
          </w:p>
        </w:tc>
      </w:tr>
      <w:tr w:rsidR="00CE1D6E" w:rsidRPr="00CE1D6E" w14:paraId="73C4B027" w14:textId="77777777">
        <w:tc>
          <w:tcPr>
            <w:tcW w:w="10028" w:type="dxa"/>
          </w:tcPr>
          <w:p w14:paraId="5B3DFAA0" w14:textId="77777777" w:rsidR="00CE1D6E" w:rsidRPr="00CE1D6E" w:rsidRDefault="00CE1D6E" w:rsidP="00D84860">
            <w:pPr>
              <w:spacing w:after="120" w:line="360" w:lineRule="auto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□ 已提供申訴、通譯、醫療、心理、法律及安置等轉介。</w:t>
            </w:r>
          </w:p>
        </w:tc>
      </w:tr>
      <w:tr w:rsidR="00CE1D6E" w:rsidRPr="00CE1D6E" w14:paraId="25737817" w14:textId="77777777">
        <w:tc>
          <w:tcPr>
            <w:tcW w:w="10028" w:type="dxa"/>
          </w:tcPr>
          <w:p w14:paraId="5BA6B4D0" w14:textId="77777777" w:rsidR="00CE1D6E" w:rsidRPr="00CE1D6E" w:rsidRDefault="00CE1D6E" w:rsidP="00D84860">
            <w:pPr>
              <w:spacing w:after="120" w:line="360" w:lineRule="auto"/>
              <w:rPr>
                <w:rFonts w:ascii="標楷體" w:eastAsia="標楷體" w:hAnsi="標楷體"/>
                <w:lang w:eastAsia="zh-TW"/>
              </w:rPr>
            </w:pPr>
            <w:r w:rsidRPr="00CE1D6E">
              <w:rPr>
                <w:rFonts w:ascii="標楷體" w:eastAsia="標楷體" w:hAnsi="標楷體"/>
                <w:lang w:eastAsia="zh-TW"/>
              </w:rPr>
              <w:t>□ 已安排後續追蹤、改善措施與結案檢討。</w:t>
            </w:r>
          </w:p>
        </w:tc>
      </w:tr>
    </w:tbl>
    <w:p w14:paraId="730958B5" w14:textId="77777777" w:rsidR="00CE1D6E" w:rsidRPr="00CE1D6E" w:rsidRDefault="00CE1D6E">
      <w:pPr>
        <w:rPr>
          <w:rFonts w:ascii="標楷體" w:eastAsia="標楷體" w:hAnsi="標楷體" w:cstheme="majorBidi"/>
          <w:b/>
          <w:bCs/>
          <w:color w:val="17365D"/>
          <w:sz w:val="34"/>
          <w:szCs w:val="28"/>
          <w:lang w:eastAsia="zh-TW"/>
        </w:rPr>
      </w:pPr>
      <w:r w:rsidRPr="00CE1D6E">
        <w:rPr>
          <w:rFonts w:ascii="標楷體" w:eastAsia="標楷體" w:hAnsi="標楷體"/>
          <w:lang w:eastAsia="zh-TW"/>
        </w:rPr>
        <w:br w:type="page"/>
      </w:r>
    </w:p>
    <w:p w14:paraId="559B3D1A" w14:textId="3564B1E4" w:rsidR="002150D7" w:rsidRPr="00CE1D6E" w:rsidRDefault="00000000">
      <w:pPr>
        <w:pStyle w:val="1"/>
        <w:rPr>
          <w:rFonts w:ascii="標楷體" w:eastAsia="標楷體" w:hAnsi="標楷體"/>
          <w:lang w:eastAsia="zh-TW"/>
        </w:rPr>
      </w:pPr>
      <w:r w:rsidRPr="00CE1D6E">
        <w:rPr>
          <w:rFonts w:ascii="標楷體" w:eastAsia="標楷體" w:hAnsi="標楷體"/>
          <w:lang w:eastAsia="zh-TW"/>
        </w:rPr>
        <w:lastRenderedPageBreak/>
        <w:t>附錄二：機構聯絡與通報紀錄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6803"/>
      </w:tblGrid>
      <w:tr w:rsidR="002150D7" w:rsidRPr="00CE1D6E" w14:paraId="53C542D3" w14:textId="77777777">
        <w:trPr>
          <w:jc w:val="center"/>
        </w:trPr>
        <w:tc>
          <w:tcPr>
            <w:tcW w:w="2835" w:type="dxa"/>
            <w:shd w:val="clear" w:color="auto" w:fill="D9EAF7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3F83FE77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事件日期／時間</w:t>
            </w:r>
          </w:p>
        </w:tc>
        <w:tc>
          <w:tcPr>
            <w:tcW w:w="6803" w:type="dxa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45C5E3E9" w14:textId="77777777" w:rsidR="002150D7" w:rsidRPr="00CE1D6E" w:rsidRDefault="002150D7">
            <w:pPr>
              <w:rPr>
                <w:rFonts w:ascii="標楷體" w:eastAsia="標楷體" w:hAnsi="標楷體"/>
              </w:rPr>
            </w:pPr>
          </w:p>
        </w:tc>
      </w:tr>
      <w:tr w:rsidR="002150D7" w:rsidRPr="00CE1D6E" w14:paraId="29EAF8E5" w14:textId="77777777">
        <w:trPr>
          <w:jc w:val="center"/>
        </w:trPr>
        <w:tc>
          <w:tcPr>
            <w:tcW w:w="2835" w:type="dxa"/>
            <w:shd w:val="clear" w:color="auto" w:fill="D9EAF7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51A1890B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事件地點</w:t>
            </w:r>
          </w:p>
        </w:tc>
        <w:tc>
          <w:tcPr>
            <w:tcW w:w="6803" w:type="dxa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3D135685" w14:textId="77777777" w:rsidR="002150D7" w:rsidRPr="00CE1D6E" w:rsidRDefault="002150D7">
            <w:pPr>
              <w:rPr>
                <w:rFonts w:ascii="標楷體" w:eastAsia="標楷體" w:hAnsi="標楷體"/>
              </w:rPr>
            </w:pPr>
          </w:p>
        </w:tc>
      </w:tr>
      <w:tr w:rsidR="002150D7" w:rsidRPr="00CE1D6E" w14:paraId="6FC8267D" w14:textId="77777777">
        <w:trPr>
          <w:jc w:val="center"/>
        </w:trPr>
        <w:tc>
          <w:tcPr>
            <w:tcW w:w="2835" w:type="dxa"/>
            <w:shd w:val="clear" w:color="auto" w:fill="D9EAF7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365B3518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被害人代碼</w:t>
            </w:r>
          </w:p>
        </w:tc>
        <w:tc>
          <w:tcPr>
            <w:tcW w:w="6803" w:type="dxa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6410B3A1" w14:textId="77777777" w:rsidR="002150D7" w:rsidRPr="00CE1D6E" w:rsidRDefault="002150D7">
            <w:pPr>
              <w:rPr>
                <w:rFonts w:ascii="標楷體" w:eastAsia="標楷體" w:hAnsi="標楷體"/>
              </w:rPr>
            </w:pPr>
          </w:p>
        </w:tc>
      </w:tr>
      <w:tr w:rsidR="002150D7" w:rsidRPr="00CE1D6E" w14:paraId="323C06A1" w14:textId="77777777">
        <w:trPr>
          <w:jc w:val="center"/>
        </w:trPr>
        <w:tc>
          <w:tcPr>
            <w:tcW w:w="2835" w:type="dxa"/>
            <w:shd w:val="clear" w:color="auto" w:fill="D9EAF7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6C79850A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疑似行為人身分</w:t>
            </w:r>
          </w:p>
        </w:tc>
        <w:tc>
          <w:tcPr>
            <w:tcW w:w="6803" w:type="dxa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0CF1C5C0" w14:textId="77777777" w:rsidR="002150D7" w:rsidRPr="00CE1D6E" w:rsidRDefault="002150D7">
            <w:pPr>
              <w:rPr>
                <w:rFonts w:ascii="標楷體" w:eastAsia="標楷體" w:hAnsi="標楷體"/>
              </w:rPr>
            </w:pPr>
          </w:p>
        </w:tc>
      </w:tr>
      <w:tr w:rsidR="002150D7" w:rsidRPr="00CE1D6E" w14:paraId="40D5B500" w14:textId="77777777">
        <w:trPr>
          <w:jc w:val="center"/>
        </w:trPr>
        <w:tc>
          <w:tcPr>
            <w:tcW w:w="2835" w:type="dxa"/>
            <w:shd w:val="clear" w:color="auto" w:fill="D9EAF7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43D72AF3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發現或通報人</w:t>
            </w:r>
          </w:p>
        </w:tc>
        <w:tc>
          <w:tcPr>
            <w:tcW w:w="6803" w:type="dxa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30978BAA" w14:textId="77777777" w:rsidR="002150D7" w:rsidRPr="00CE1D6E" w:rsidRDefault="002150D7">
            <w:pPr>
              <w:rPr>
                <w:rFonts w:ascii="標楷體" w:eastAsia="標楷體" w:hAnsi="標楷體"/>
              </w:rPr>
            </w:pPr>
          </w:p>
        </w:tc>
      </w:tr>
      <w:tr w:rsidR="002150D7" w:rsidRPr="00CE1D6E" w14:paraId="503D207F" w14:textId="77777777">
        <w:trPr>
          <w:jc w:val="center"/>
        </w:trPr>
        <w:tc>
          <w:tcPr>
            <w:tcW w:w="2835" w:type="dxa"/>
            <w:shd w:val="clear" w:color="auto" w:fill="D9EAF7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618D9C56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立即處置</w:t>
            </w:r>
          </w:p>
        </w:tc>
        <w:tc>
          <w:tcPr>
            <w:tcW w:w="6803" w:type="dxa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10B37932" w14:textId="77777777" w:rsidR="002150D7" w:rsidRPr="00CE1D6E" w:rsidRDefault="002150D7">
            <w:pPr>
              <w:rPr>
                <w:rFonts w:ascii="標楷體" w:eastAsia="標楷體" w:hAnsi="標楷體"/>
              </w:rPr>
            </w:pPr>
          </w:p>
        </w:tc>
      </w:tr>
      <w:tr w:rsidR="002150D7" w:rsidRPr="00CE1D6E" w14:paraId="28496C2E" w14:textId="77777777">
        <w:trPr>
          <w:jc w:val="center"/>
        </w:trPr>
        <w:tc>
          <w:tcPr>
            <w:tcW w:w="2835" w:type="dxa"/>
            <w:shd w:val="clear" w:color="auto" w:fill="D9EAF7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54147DDB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已聯繫單位與時間</w:t>
            </w:r>
          </w:p>
        </w:tc>
        <w:tc>
          <w:tcPr>
            <w:tcW w:w="6803" w:type="dxa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312D0C9B" w14:textId="77777777" w:rsidR="002150D7" w:rsidRPr="00CE1D6E" w:rsidRDefault="002150D7">
            <w:pPr>
              <w:rPr>
                <w:rFonts w:ascii="標楷體" w:eastAsia="標楷體" w:hAnsi="標楷體"/>
              </w:rPr>
            </w:pPr>
          </w:p>
        </w:tc>
      </w:tr>
      <w:tr w:rsidR="002150D7" w:rsidRPr="00CE1D6E" w14:paraId="07BF8199" w14:textId="77777777">
        <w:trPr>
          <w:jc w:val="center"/>
        </w:trPr>
        <w:tc>
          <w:tcPr>
            <w:tcW w:w="2835" w:type="dxa"/>
            <w:shd w:val="clear" w:color="auto" w:fill="D9EAF7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23C7DA55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轉介與後續安排</w:t>
            </w:r>
          </w:p>
        </w:tc>
        <w:tc>
          <w:tcPr>
            <w:tcW w:w="6803" w:type="dxa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450FBC81" w14:textId="77777777" w:rsidR="002150D7" w:rsidRPr="00CE1D6E" w:rsidRDefault="002150D7">
            <w:pPr>
              <w:rPr>
                <w:rFonts w:ascii="標楷體" w:eastAsia="標楷體" w:hAnsi="標楷體"/>
              </w:rPr>
            </w:pPr>
          </w:p>
        </w:tc>
      </w:tr>
      <w:tr w:rsidR="002150D7" w:rsidRPr="00CE1D6E" w14:paraId="569013C5" w14:textId="77777777">
        <w:trPr>
          <w:jc w:val="center"/>
        </w:trPr>
        <w:tc>
          <w:tcPr>
            <w:tcW w:w="2835" w:type="dxa"/>
            <w:shd w:val="clear" w:color="auto" w:fill="D9EAF7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58DB912A" w14:textId="77777777" w:rsidR="002150D7" w:rsidRPr="00CE1D6E" w:rsidRDefault="00000000">
            <w:pPr>
              <w:rPr>
                <w:rFonts w:ascii="標楷體" w:eastAsia="標楷體" w:hAnsi="標楷體"/>
              </w:rPr>
            </w:pPr>
            <w:r w:rsidRPr="00CE1D6E">
              <w:rPr>
                <w:rFonts w:ascii="標楷體" w:eastAsia="標楷體" w:hAnsi="標楷體"/>
                <w:b/>
              </w:rPr>
              <w:t>承辦／主管簽章</w:t>
            </w:r>
          </w:p>
        </w:tc>
        <w:tc>
          <w:tcPr>
            <w:tcW w:w="6803" w:type="dxa"/>
            <w:tcMar>
              <w:top w:w="160" w:type="dxa"/>
              <w:left w:w="120" w:type="dxa"/>
              <w:bottom w:w="160" w:type="dxa"/>
              <w:right w:w="120" w:type="dxa"/>
            </w:tcMar>
          </w:tcPr>
          <w:p w14:paraId="7A5CD624" w14:textId="77777777" w:rsidR="002150D7" w:rsidRPr="00CE1D6E" w:rsidRDefault="002150D7">
            <w:pPr>
              <w:rPr>
                <w:rFonts w:ascii="標楷體" w:eastAsia="標楷體" w:hAnsi="標楷體"/>
              </w:rPr>
            </w:pPr>
          </w:p>
        </w:tc>
      </w:tr>
    </w:tbl>
    <w:p w14:paraId="5CCACA97" w14:textId="247DC6E5" w:rsidR="002150D7" w:rsidRPr="00CE1D6E" w:rsidRDefault="002150D7">
      <w:pPr>
        <w:spacing w:after="120" w:line="360" w:lineRule="auto"/>
        <w:ind w:firstLine="420"/>
        <w:rPr>
          <w:rFonts w:ascii="標楷體" w:eastAsia="標楷體" w:hAnsi="標楷體"/>
          <w:lang w:eastAsia="zh-TW"/>
        </w:rPr>
      </w:pPr>
    </w:p>
    <w:sectPr w:rsidR="002150D7" w:rsidRPr="00CE1D6E" w:rsidSect="00034616">
      <w:headerReference w:type="default" r:id="rId8"/>
      <w:footerReference w:type="default" r:id="rId9"/>
      <w:pgSz w:w="12240" w:h="15840"/>
      <w:pgMar w:top="1020" w:right="1134" w:bottom="1020" w:left="1134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9C351A" w14:textId="77777777" w:rsidR="00F634AF" w:rsidRDefault="00F634AF">
      <w:pPr>
        <w:spacing w:after="0" w:line="240" w:lineRule="auto"/>
      </w:pPr>
      <w:r>
        <w:separator/>
      </w:r>
    </w:p>
  </w:endnote>
  <w:endnote w:type="continuationSeparator" w:id="0">
    <w:p w14:paraId="4081D6E2" w14:textId="77777777" w:rsidR="00F634AF" w:rsidRDefault="00F6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oto Serif CJK TC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F6BE3" w14:textId="6088BA41" w:rsidR="002150D7" w:rsidRDefault="00000000">
    <w:pPr>
      <w:pStyle w:val="a7"/>
      <w:jc w:val="center"/>
      <w:rPr>
        <w:lang w:eastAsia="zh-TW"/>
      </w:rPr>
    </w:pPr>
    <w:r>
      <w:rPr>
        <w:lang w:eastAsia="zh-TW"/>
      </w:rPr>
      <w:t xml:space="preserve">　第 </w:t>
    </w:r>
    <w:r>
      <w:fldChar w:fldCharType="begin"/>
    </w:r>
    <w:r>
      <w:rPr>
        <w:lang w:eastAsia="zh-TW"/>
      </w:rPr>
      <w:instrText>PAGE</w:instrText>
    </w:r>
    <w:r>
      <w:fldChar w:fldCharType="separate"/>
    </w:r>
    <w:r w:rsidR="00CE1D6E">
      <w:rPr>
        <w:noProof/>
        <w:lang w:eastAsia="zh-TW"/>
      </w:rPr>
      <w:t>1</w:t>
    </w:r>
    <w:r>
      <w:fldChar w:fldCharType="end"/>
    </w:r>
    <w:r>
      <w:rPr>
        <w:lang w:eastAsia="zh-TW"/>
      </w:rPr>
      <w:t xml:space="preserve"> 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B5A2D" w14:textId="77777777" w:rsidR="00F634AF" w:rsidRDefault="00F634AF">
      <w:pPr>
        <w:spacing w:after="0" w:line="240" w:lineRule="auto"/>
      </w:pPr>
      <w:r>
        <w:separator/>
      </w:r>
    </w:p>
  </w:footnote>
  <w:footnote w:type="continuationSeparator" w:id="0">
    <w:p w14:paraId="6666381A" w14:textId="77777777" w:rsidR="00F634AF" w:rsidRDefault="00F6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F8BC6" w14:textId="6077446D" w:rsidR="002150D7" w:rsidRPr="00CE1D6E" w:rsidRDefault="00000000" w:rsidP="00CE1D6E">
    <w:pPr>
      <w:pStyle w:val="a5"/>
      <w:jc w:val="center"/>
      <w:rPr>
        <w:b/>
        <w:bCs/>
        <w:sz w:val="36"/>
        <w:szCs w:val="32"/>
        <w:lang w:eastAsia="zh-TW"/>
      </w:rPr>
    </w:pPr>
    <w:r w:rsidRPr="00CE1D6E">
      <w:rPr>
        <w:b/>
        <w:bCs/>
        <w:color w:val="595959"/>
        <w:sz w:val="22"/>
        <w:szCs w:val="32"/>
        <w:lang w:eastAsia="zh-TW"/>
      </w:rPr>
      <w:t>桃園市私立逸慈老人長期照顧中心（養護型）</w:t>
    </w:r>
    <w:r w:rsidR="00EB2879">
      <w:rPr>
        <w:rFonts w:ascii="新細明體" w:eastAsia="新細明體" w:hAnsi="新細明體" w:hint="eastAsia"/>
        <w:b/>
        <w:bCs/>
        <w:color w:val="595959"/>
        <w:sz w:val="22"/>
        <w:szCs w:val="32"/>
        <w:lang w:eastAsia="zh-TW"/>
      </w:rPr>
      <w:t xml:space="preserve">                                                                                                                     </w:t>
    </w:r>
    <w:r w:rsidR="00EB2879" w:rsidRPr="006850BF">
      <w:rPr>
        <w:rFonts w:ascii="標楷體" w:eastAsia="標楷體" w:hAnsi="標楷體" w:hint="eastAsia"/>
        <w:sz w:val="16"/>
        <w:szCs w:val="28"/>
        <w:lang w:eastAsia="zh-TW"/>
      </w:rPr>
      <w:t>制定日期:105.3.12 修訂日期</w:t>
    </w:r>
    <w:r w:rsidR="00EB2879">
      <w:rPr>
        <w:rFonts w:ascii="標楷體" w:eastAsia="標楷體" w:hAnsi="標楷體" w:hint="eastAsia"/>
        <w:sz w:val="16"/>
        <w:szCs w:val="28"/>
        <w:lang w:eastAsia="zh-TW"/>
      </w:rPr>
      <w:t>:115.06.20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47396311">
    <w:abstractNumId w:val="8"/>
  </w:num>
  <w:num w:numId="2" w16cid:durableId="126748137">
    <w:abstractNumId w:val="6"/>
  </w:num>
  <w:num w:numId="3" w16cid:durableId="174880586">
    <w:abstractNumId w:val="5"/>
  </w:num>
  <w:num w:numId="4" w16cid:durableId="1922373844">
    <w:abstractNumId w:val="4"/>
  </w:num>
  <w:num w:numId="5" w16cid:durableId="193429125">
    <w:abstractNumId w:val="7"/>
  </w:num>
  <w:num w:numId="6" w16cid:durableId="472019829">
    <w:abstractNumId w:val="3"/>
  </w:num>
  <w:num w:numId="7" w16cid:durableId="1619027656">
    <w:abstractNumId w:val="2"/>
  </w:num>
  <w:num w:numId="8" w16cid:durableId="1068960216">
    <w:abstractNumId w:val="1"/>
  </w:num>
  <w:num w:numId="9" w16cid:durableId="286207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6581"/>
    <w:rsid w:val="002150D7"/>
    <w:rsid w:val="0029639D"/>
    <w:rsid w:val="002E02CA"/>
    <w:rsid w:val="00326F90"/>
    <w:rsid w:val="004123D9"/>
    <w:rsid w:val="00793FED"/>
    <w:rsid w:val="00A57427"/>
    <w:rsid w:val="00AA1D8D"/>
    <w:rsid w:val="00B47730"/>
    <w:rsid w:val="00CB0664"/>
    <w:rsid w:val="00CE1D6E"/>
    <w:rsid w:val="00E357B0"/>
    <w:rsid w:val="00EB2879"/>
    <w:rsid w:val="00F634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A549CB8"/>
  <w14:defaultImageDpi w14:val="300"/>
  <w15:docId w15:val="{B7A0CCD3-426E-4C98-B88C-E7DD86116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Noto Serif CJK TC" w:eastAsia="Noto Serif CJK TC" w:hAnsi="Noto Serif CJK TC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17365D"/>
      <w:sz w:val="34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244062"/>
      <w:sz w:val="28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7F6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48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性騷擾防治流程計畫（正式評鑑版）</dc:title>
  <dc:subject>A5住民保護、性騷擾、性侵害、通報與轉介</dc:subject>
  <dc:creator>桃園市私立逸慈老人長期照顧中心（養護型）</dc:creator>
  <cp:keywords/>
  <dc:description>generated by python-docx</dc:description>
  <cp:lastModifiedBy>owner</cp:lastModifiedBy>
  <cp:revision>6</cp:revision>
  <dcterms:created xsi:type="dcterms:W3CDTF">2013-12-23T23:15:00Z</dcterms:created>
  <dcterms:modified xsi:type="dcterms:W3CDTF">2026-07-15T11:52:00Z</dcterms:modified>
  <cp:category/>
</cp:coreProperties>
</file>